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1D" w:rsidRDefault="0084541D" w:rsidP="0084541D">
      <w:pPr>
        <w:jc w:val="both"/>
        <w:rPr>
          <w:iCs/>
          <w:noProof/>
          <w:sz w:val="16"/>
          <w:szCs w:val="16"/>
        </w:rPr>
      </w:pPr>
    </w:p>
    <w:p w:rsidR="0084541D" w:rsidRDefault="0084541D" w:rsidP="0084541D">
      <w:pPr>
        <w:jc w:val="both"/>
        <w:rPr>
          <w:iCs/>
          <w:noProof/>
          <w:sz w:val="16"/>
          <w:szCs w:val="16"/>
        </w:rPr>
      </w:pPr>
      <w:r w:rsidRPr="0067186F">
        <w:rPr>
          <w:iCs/>
          <w:noProof/>
          <w:sz w:val="16"/>
          <w:szCs w:val="16"/>
        </w:rPr>
        <w:t>NOMINA AUTORIZZATO AL TRATTAMENTO</w:t>
      </w:r>
    </w:p>
    <w:p w:rsidR="0084541D" w:rsidRPr="0067186F" w:rsidRDefault="0084541D" w:rsidP="0084541D">
      <w:pPr>
        <w:jc w:val="both"/>
        <w:rPr>
          <w:iCs/>
          <w:noProof/>
          <w:sz w:val="16"/>
          <w:szCs w:val="16"/>
        </w:rPr>
      </w:pPr>
    </w:p>
    <w:p w:rsidR="0084541D" w:rsidRDefault="0084541D" w:rsidP="0084541D">
      <w:pPr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 xml:space="preserve">Gentile docente _____________________________________________, </w:t>
      </w:r>
    </w:p>
    <w:p w:rsidR="0084541D" w:rsidRDefault="0084541D" w:rsidP="0084541D">
      <w:pPr>
        <w:jc w:val="both"/>
        <w:rPr>
          <w:iCs/>
          <w:noProof/>
          <w:sz w:val="16"/>
          <w:szCs w:val="16"/>
        </w:rPr>
      </w:pPr>
    </w:p>
    <w:p w:rsidR="0084541D" w:rsidRPr="00E4056F" w:rsidRDefault="0084541D" w:rsidP="0084541D">
      <w:pPr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>ai sensi del “</w:t>
      </w:r>
      <w:r w:rsidRPr="00231796">
        <w:rPr>
          <w:i/>
          <w:iCs/>
          <w:noProof/>
          <w:sz w:val="16"/>
          <w:szCs w:val="16"/>
        </w:rPr>
        <w:t>Regolamento Europeo 2016/679 relativo alla protezione dei dati personali, nonché alla libera circolazione dei dati</w:t>
      </w:r>
      <w:r>
        <w:rPr>
          <w:iCs/>
          <w:noProof/>
          <w:sz w:val="16"/>
          <w:szCs w:val="16"/>
        </w:rPr>
        <w:t>” (in seguito “</w:t>
      </w:r>
      <w:r w:rsidRPr="002743CB">
        <w:rPr>
          <w:iCs/>
          <w:noProof/>
          <w:sz w:val="16"/>
          <w:szCs w:val="16"/>
        </w:rPr>
        <w:t>GDPR</w:t>
      </w:r>
      <w:r>
        <w:rPr>
          <w:iCs/>
          <w:noProof/>
          <w:sz w:val="16"/>
          <w:szCs w:val="16"/>
        </w:rPr>
        <w:t xml:space="preserve">”), </w:t>
      </w:r>
      <w:r w:rsidRPr="00D87AD1">
        <w:rPr>
          <w:iCs/>
          <w:noProof/>
          <w:sz w:val="16"/>
          <w:szCs w:val="16"/>
        </w:rPr>
        <w:t>l’</w:t>
      </w:r>
      <w:r>
        <w:rPr>
          <w:iCs/>
          <w:noProof/>
          <w:sz w:val="16"/>
          <w:szCs w:val="16"/>
        </w:rPr>
        <w:t>I.C. Armando Diaz</w:t>
      </w:r>
      <w:r w:rsidRPr="00D87AD1">
        <w:rPr>
          <w:iCs/>
          <w:noProof/>
          <w:sz w:val="16"/>
          <w:szCs w:val="16"/>
        </w:rPr>
        <w:t>,</w:t>
      </w:r>
      <w:r>
        <w:rPr>
          <w:iCs/>
          <w:noProof/>
          <w:sz w:val="16"/>
          <w:szCs w:val="16"/>
        </w:rPr>
        <w:t xml:space="preserve"> in qualità di Titolare del trattamento, con la presente La nomina </w:t>
      </w:r>
      <w:r>
        <w:rPr>
          <w:b/>
          <w:iCs/>
          <w:noProof/>
          <w:sz w:val="16"/>
          <w:szCs w:val="16"/>
        </w:rPr>
        <w:t>PERSONA AUTORIZZATA AL TRATTAMENTO DEI DATI.</w:t>
      </w:r>
    </w:p>
    <w:p w:rsidR="0084541D" w:rsidRDefault="0084541D" w:rsidP="0084541D">
      <w:pPr>
        <w:jc w:val="both"/>
        <w:rPr>
          <w:iCs/>
          <w:noProof/>
          <w:sz w:val="16"/>
          <w:szCs w:val="16"/>
        </w:rPr>
      </w:pPr>
    </w:p>
    <w:p w:rsidR="0084541D" w:rsidRDefault="0084541D" w:rsidP="0084541D">
      <w:pPr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>Rammentiamo, di seguito, le definizioni contenute all’interno della normativa.</w:t>
      </w:r>
    </w:p>
    <w:p w:rsidR="0084541D" w:rsidRDefault="0084541D" w:rsidP="0084541D">
      <w:pPr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  <w:u w:val="single"/>
        </w:rPr>
        <w:t>T</w:t>
      </w:r>
      <w:r w:rsidRPr="00AE4722">
        <w:rPr>
          <w:iCs/>
          <w:noProof/>
          <w:sz w:val="16"/>
          <w:szCs w:val="16"/>
          <w:u w:val="single"/>
        </w:rPr>
        <w:t>rattamento</w:t>
      </w:r>
      <w:r w:rsidRPr="00E40C3C">
        <w:rPr>
          <w:iCs/>
          <w:noProof/>
          <w:sz w:val="16"/>
          <w:szCs w:val="16"/>
        </w:rPr>
        <w:t>:</w:t>
      </w:r>
      <w:r>
        <w:rPr>
          <w:iCs/>
          <w:noProof/>
          <w:sz w:val="16"/>
          <w:szCs w:val="16"/>
        </w:rPr>
        <w:t xml:space="preserve"> </w:t>
      </w:r>
      <w:r w:rsidRPr="00E40C3C">
        <w:rPr>
          <w:iCs/>
          <w:noProof/>
          <w:sz w:val="16"/>
          <w:szCs w:val="16"/>
        </w:rPr>
        <w:t>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>
        <w:rPr>
          <w:iCs/>
          <w:noProof/>
          <w:sz w:val="16"/>
          <w:szCs w:val="16"/>
        </w:rPr>
        <w:t>.</w:t>
      </w:r>
    </w:p>
    <w:p w:rsidR="0084541D" w:rsidRDefault="0084541D" w:rsidP="0084541D">
      <w:pPr>
        <w:jc w:val="both"/>
        <w:rPr>
          <w:iCs/>
          <w:noProof/>
          <w:sz w:val="16"/>
          <w:szCs w:val="16"/>
        </w:rPr>
      </w:pPr>
      <w:r w:rsidRPr="00AE4722">
        <w:rPr>
          <w:iCs/>
          <w:noProof/>
          <w:sz w:val="16"/>
          <w:szCs w:val="16"/>
          <w:u w:val="single"/>
        </w:rPr>
        <w:t>Dato personale</w:t>
      </w:r>
      <w:r w:rsidRPr="00E40C3C">
        <w:rPr>
          <w:iCs/>
          <w:noProof/>
          <w:sz w:val="16"/>
          <w:szCs w:val="16"/>
        </w:rPr>
        <w:t>:</w:t>
      </w:r>
      <w:r>
        <w:rPr>
          <w:iCs/>
          <w:noProof/>
          <w:sz w:val="16"/>
          <w:szCs w:val="16"/>
        </w:rPr>
        <w:t xml:space="preserve"> </w:t>
      </w:r>
      <w:r w:rsidRPr="00E40C3C">
        <w:rPr>
          <w:iCs/>
          <w:noProof/>
          <w:sz w:val="16"/>
          <w:szCs w:val="16"/>
        </w:rPr>
        <w:t>qualsiasi informazione riguardante una persona fisica identificata o identificabile (</w:t>
      </w:r>
      <w:r>
        <w:rPr>
          <w:iCs/>
          <w:noProof/>
          <w:sz w:val="16"/>
          <w:szCs w:val="16"/>
        </w:rPr>
        <w:t>“</w:t>
      </w:r>
      <w:r w:rsidRPr="00E40C3C">
        <w:rPr>
          <w:iCs/>
          <w:noProof/>
          <w:sz w:val="16"/>
          <w:szCs w:val="16"/>
        </w:rPr>
        <w:t>interessato</w:t>
      </w:r>
      <w:r>
        <w:rPr>
          <w:iCs/>
          <w:noProof/>
          <w:sz w:val="16"/>
          <w:szCs w:val="16"/>
        </w:rPr>
        <w:t>”</w:t>
      </w:r>
      <w:r w:rsidRPr="00E40C3C">
        <w:rPr>
          <w:iCs/>
          <w:noProof/>
          <w:sz w:val="16"/>
          <w:szCs w:val="16"/>
        </w:rPr>
        <w:t>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</w:t>
      </w:r>
      <w:r>
        <w:rPr>
          <w:iCs/>
          <w:noProof/>
          <w:sz w:val="16"/>
          <w:szCs w:val="16"/>
        </w:rPr>
        <w:t>.</w:t>
      </w:r>
    </w:p>
    <w:p w:rsidR="0084541D" w:rsidRDefault="0084541D" w:rsidP="0084541D">
      <w:pPr>
        <w:jc w:val="both"/>
        <w:rPr>
          <w:sz w:val="16"/>
          <w:szCs w:val="16"/>
        </w:rPr>
      </w:pPr>
      <w:r w:rsidRPr="00AE4722">
        <w:rPr>
          <w:sz w:val="16"/>
          <w:szCs w:val="16"/>
          <w:u w:val="single"/>
        </w:rPr>
        <w:t>Dati particolari</w:t>
      </w:r>
      <w:r>
        <w:rPr>
          <w:sz w:val="16"/>
          <w:szCs w:val="16"/>
        </w:rPr>
        <w:t xml:space="preserve">: dati personali idonei a </w:t>
      </w:r>
      <w:r w:rsidRPr="00E40C3C">
        <w:rPr>
          <w:sz w:val="16"/>
          <w:szCs w:val="16"/>
        </w:rPr>
        <w:t>rivel</w:t>
      </w:r>
      <w:r>
        <w:rPr>
          <w:sz w:val="16"/>
          <w:szCs w:val="16"/>
        </w:rPr>
        <w:t>are</w:t>
      </w:r>
      <w:r w:rsidRPr="00E40C3C">
        <w:rPr>
          <w:sz w:val="16"/>
          <w:szCs w:val="16"/>
        </w:rPr>
        <w:t xml:space="preserve"> l'origine razziale o etnica, le opinioni politiche, le convinzioni religiose o filosofiche, o l'appartenenza sindacale</w:t>
      </w:r>
      <w:r>
        <w:rPr>
          <w:sz w:val="16"/>
          <w:szCs w:val="16"/>
        </w:rPr>
        <w:t>;</w:t>
      </w:r>
      <w:r w:rsidRPr="00E40C3C">
        <w:rPr>
          <w:sz w:val="16"/>
          <w:szCs w:val="16"/>
        </w:rPr>
        <w:t xml:space="preserve"> dati genetici</w:t>
      </w:r>
      <w:r>
        <w:rPr>
          <w:sz w:val="16"/>
          <w:szCs w:val="16"/>
        </w:rPr>
        <w:t>;</w:t>
      </w:r>
      <w:r w:rsidRPr="00E40C3C">
        <w:rPr>
          <w:sz w:val="16"/>
          <w:szCs w:val="16"/>
        </w:rPr>
        <w:t xml:space="preserve"> dati biometrici intesi a identificare in modo univoco una persona fisica</w:t>
      </w:r>
      <w:r>
        <w:rPr>
          <w:sz w:val="16"/>
          <w:szCs w:val="16"/>
        </w:rPr>
        <w:t>;</w:t>
      </w:r>
      <w:r w:rsidRPr="00E40C3C">
        <w:rPr>
          <w:sz w:val="16"/>
          <w:szCs w:val="16"/>
        </w:rPr>
        <w:t xml:space="preserve"> dati relativi alla salute o alla vita sessuale o all'orientamento sessuale della persona</w:t>
      </w:r>
      <w:r>
        <w:rPr>
          <w:sz w:val="16"/>
          <w:szCs w:val="16"/>
        </w:rPr>
        <w:t>.</w:t>
      </w:r>
    </w:p>
    <w:p w:rsidR="0084541D" w:rsidRDefault="0084541D" w:rsidP="0084541D">
      <w:pPr>
        <w:jc w:val="both"/>
        <w:rPr>
          <w:sz w:val="16"/>
          <w:szCs w:val="16"/>
        </w:rPr>
      </w:pPr>
      <w:bookmarkStart w:id="0" w:name="_Hlk22909598"/>
      <w:r>
        <w:rPr>
          <w:sz w:val="16"/>
          <w:szCs w:val="16"/>
          <w:u w:val="single"/>
        </w:rPr>
        <w:t xml:space="preserve">Dati </w:t>
      </w:r>
      <w:r w:rsidRPr="008D48B1">
        <w:rPr>
          <w:sz w:val="16"/>
          <w:szCs w:val="16"/>
          <w:u w:val="single"/>
        </w:rPr>
        <w:t>giudiziari</w:t>
      </w:r>
      <w:r w:rsidRPr="00B10505">
        <w:rPr>
          <w:sz w:val="16"/>
          <w:szCs w:val="16"/>
        </w:rPr>
        <w:t>:</w:t>
      </w:r>
      <w:r>
        <w:rPr>
          <w:sz w:val="16"/>
          <w:szCs w:val="16"/>
        </w:rPr>
        <w:t xml:space="preserve"> informazioni</w:t>
      </w:r>
      <w:r w:rsidRPr="008D48B1">
        <w:rPr>
          <w:sz w:val="16"/>
          <w:szCs w:val="16"/>
        </w:rPr>
        <w:t xml:space="preserve"> personali relativ</w:t>
      </w:r>
      <w:r>
        <w:rPr>
          <w:sz w:val="16"/>
          <w:szCs w:val="16"/>
        </w:rPr>
        <w:t>e</w:t>
      </w:r>
      <w:r w:rsidRPr="008D48B1">
        <w:rPr>
          <w:sz w:val="16"/>
          <w:szCs w:val="16"/>
        </w:rPr>
        <w:t xml:space="preserve"> alle condanne penali e ai reati o a connesse misure di sicurezz</w:t>
      </w:r>
      <w:r>
        <w:rPr>
          <w:sz w:val="16"/>
          <w:szCs w:val="16"/>
        </w:rPr>
        <w:t>a.</w:t>
      </w:r>
      <w:bookmarkEnd w:id="0"/>
      <w:r w:rsidRPr="008D48B1">
        <w:rPr>
          <w:sz w:val="16"/>
          <w:szCs w:val="16"/>
        </w:rPr>
        <w:t xml:space="preserve"> </w:t>
      </w:r>
    </w:p>
    <w:p w:rsidR="0084541D" w:rsidRDefault="0084541D" w:rsidP="0084541D">
      <w:pPr>
        <w:jc w:val="both"/>
        <w:rPr>
          <w:sz w:val="19"/>
          <w:szCs w:val="19"/>
        </w:rPr>
      </w:pPr>
    </w:p>
    <w:p w:rsidR="0084541D" w:rsidRDefault="0084541D" w:rsidP="0084541D">
      <w:pPr>
        <w:jc w:val="both"/>
        <w:rPr>
          <w:rFonts w:cs="Tahoma"/>
          <w:bCs/>
          <w:iCs/>
          <w:sz w:val="16"/>
          <w:szCs w:val="16"/>
        </w:rPr>
      </w:pPr>
      <w:bookmarkStart w:id="1" w:name="_Hlk22910101"/>
      <w:r>
        <w:rPr>
          <w:iCs/>
          <w:noProof/>
          <w:sz w:val="16"/>
          <w:szCs w:val="16"/>
        </w:rPr>
        <w:t xml:space="preserve">Tale nomina è relativa alle operazioni di trattamento dei dati ai quali potrebbe avere accesso in funzione del Suo ruolo presso il Titolare del trattamento. </w:t>
      </w:r>
      <w:r w:rsidRPr="008C4A79">
        <w:rPr>
          <w:rFonts w:cs="Tahoma"/>
          <w:bCs/>
          <w:iCs/>
          <w:sz w:val="16"/>
          <w:szCs w:val="16"/>
        </w:rPr>
        <w:t>Il trattamento dei dati pe</w:t>
      </w:r>
      <w:r>
        <w:rPr>
          <w:rFonts w:cs="Tahoma"/>
          <w:bCs/>
          <w:iCs/>
          <w:sz w:val="16"/>
          <w:szCs w:val="16"/>
        </w:rPr>
        <w:t xml:space="preserve">rsonali deve essere effettuato </w:t>
      </w:r>
      <w:r w:rsidRPr="008C4A79">
        <w:rPr>
          <w:rFonts w:cs="Tahoma"/>
          <w:bCs/>
          <w:iCs/>
          <w:sz w:val="16"/>
          <w:szCs w:val="16"/>
        </w:rPr>
        <w:t>esclusivamente nell’ambito delle mansioni a Lei affidate</w:t>
      </w:r>
      <w:r>
        <w:rPr>
          <w:rFonts w:cs="Tahoma"/>
          <w:bCs/>
          <w:iCs/>
          <w:sz w:val="16"/>
          <w:szCs w:val="16"/>
        </w:rPr>
        <w:t xml:space="preserve"> e del ruolo ricoperto, a cui corrisponde il </w:t>
      </w:r>
      <w:r w:rsidRPr="008C4A79">
        <w:rPr>
          <w:rFonts w:cs="Tahoma"/>
          <w:bCs/>
          <w:iCs/>
          <w:sz w:val="16"/>
          <w:szCs w:val="16"/>
        </w:rPr>
        <w:t xml:space="preserve">profilo utente definito per accedere ai sistemi informativi </w:t>
      </w:r>
      <w:r>
        <w:rPr>
          <w:rFonts w:cs="Tahoma"/>
          <w:bCs/>
          <w:iCs/>
          <w:sz w:val="16"/>
          <w:szCs w:val="16"/>
        </w:rPr>
        <w:t>dell’Istituto</w:t>
      </w:r>
      <w:r w:rsidRPr="008C4A79">
        <w:rPr>
          <w:rFonts w:cs="Tahoma"/>
          <w:bCs/>
          <w:iCs/>
          <w:sz w:val="16"/>
          <w:szCs w:val="16"/>
        </w:rPr>
        <w:t>. In particolare</w:t>
      </w:r>
      <w:r>
        <w:rPr>
          <w:rFonts w:cs="Tahoma"/>
          <w:bCs/>
          <w:iCs/>
          <w:sz w:val="16"/>
          <w:szCs w:val="16"/>
        </w:rPr>
        <w:t>,</w:t>
      </w:r>
      <w:r w:rsidRPr="008C4A79">
        <w:rPr>
          <w:rFonts w:cs="Tahoma"/>
          <w:bCs/>
          <w:iCs/>
          <w:sz w:val="16"/>
          <w:szCs w:val="16"/>
        </w:rPr>
        <w:t xml:space="preserve"> si riportano le tipologie di dati a cui Lei è autorizzato ad accedere</w:t>
      </w:r>
      <w:r>
        <w:rPr>
          <w:rFonts w:cs="Tahoma"/>
          <w:bCs/>
          <w:iCs/>
          <w:sz w:val="16"/>
          <w:szCs w:val="16"/>
        </w:rPr>
        <w:t xml:space="preserve"> (conservati nelle banche dati </w:t>
      </w:r>
      <w:r w:rsidRPr="00CA654A">
        <w:rPr>
          <w:rFonts w:cs="Tahoma"/>
          <w:bCs/>
          <w:iCs/>
          <w:sz w:val="16"/>
          <w:szCs w:val="16"/>
        </w:rPr>
        <w:t>dell’</w:t>
      </w:r>
      <w:r>
        <w:rPr>
          <w:rFonts w:cs="Tahoma"/>
          <w:bCs/>
          <w:iCs/>
          <w:sz w:val="16"/>
          <w:szCs w:val="16"/>
        </w:rPr>
        <w:t>Istituto</w:t>
      </w:r>
      <w:r w:rsidRPr="00CA654A">
        <w:rPr>
          <w:rFonts w:cs="Tahoma"/>
          <w:bCs/>
          <w:iCs/>
          <w:sz w:val="16"/>
          <w:szCs w:val="16"/>
        </w:rPr>
        <w:t xml:space="preserve"> o </w:t>
      </w:r>
      <w:r>
        <w:rPr>
          <w:rFonts w:cs="Tahoma"/>
          <w:bCs/>
          <w:iCs/>
          <w:sz w:val="16"/>
          <w:szCs w:val="16"/>
        </w:rPr>
        <w:t xml:space="preserve">in quelle </w:t>
      </w:r>
      <w:r w:rsidRPr="00CA654A">
        <w:rPr>
          <w:rFonts w:cs="Tahoma"/>
          <w:bCs/>
          <w:iCs/>
          <w:sz w:val="16"/>
          <w:szCs w:val="16"/>
        </w:rPr>
        <w:t xml:space="preserve">di </w:t>
      </w:r>
      <w:r>
        <w:rPr>
          <w:rFonts w:cs="Tahoma"/>
          <w:bCs/>
          <w:iCs/>
          <w:sz w:val="16"/>
          <w:szCs w:val="16"/>
        </w:rPr>
        <w:t xml:space="preserve">soggetti </w:t>
      </w:r>
      <w:r w:rsidRPr="00CA654A">
        <w:rPr>
          <w:rFonts w:cs="Tahoma"/>
          <w:bCs/>
          <w:iCs/>
          <w:sz w:val="16"/>
          <w:szCs w:val="16"/>
        </w:rPr>
        <w:t>terzi</w:t>
      </w:r>
      <w:r>
        <w:rPr>
          <w:rFonts w:cs="Tahoma"/>
          <w:bCs/>
          <w:iCs/>
          <w:sz w:val="16"/>
          <w:szCs w:val="16"/>
        </w:rPr>
        <w:t xml:space="preserve"> che le mettono a disposizione per la consultazione e/o l’implementazione, previa autorizzazione tramite apposite credenziali)</w:t>
      </w:r>
      <w:r w:rsidRPr="008C4A79">
        <w:rPr>
          <w:rFonts w:cs="Tahoma"/>
          <w:bCs/>
          <w:iCs/>
          <w:sz w:val="16"/>
          <w:szCs w:val="16"/>
        </w:rPr>
        <w:t>:</w:t>
      </w:r>
    </w:p>
    <w:bookmarkEnd w:id="1"/>
    <w:p w:rsidR="0084541D" w:rsidRDefault="0084541D" w:rsidP="0084541D">
      <w:pPr>
        <w:jc w:val="both"/>
        <w:rPr>
          <w:rFonts w:cs="Tahoma"/>
          <w:bCs/>
          <w:iCs/>
          <w:sz w:val="16"/>
          <w:szCs w:val="16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7052"/>
      </w:tblGrid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Pr="009E4A9C" w:rsidRDefault="0084541D" w:rsidP="00B21034">
            <w:pPr>
              <w:ind w:left="48"/>
              <w:rPr>
                <w:sz w:val="16"/>
              </w:rPr>
            </w:pPr>
            <w:r w:rsidRPr="00940D63">
              <w:rPr>
                <w:sz w:val="16"/>
              </w:rPr>
              <w:t>Dati</w:t>
            </w:r>
            <w:r>
              <w:rPr>
                <w:sz w:val="16"/>
              </w:rPr>
              <w:t xml:space="preserve"> personali degli altri docenti 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 xml:space="preserve">Dati appartenenti a categorie particolari degli altri docenti 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>Immagini / Fotografie / Video degli altri docenti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>Immagini degli altri docenti derivanti dal sistema di videosorveglianza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>Dati personali dei fornitori - consulenti - collaboratori esterni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>Immagini / Fotografie / Video dei fornitori - consulenti - collaboratori esterni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>Immagini fornitori - consulenti - collaboratori esterni derivanti dal sistema di videosorveglianza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>Dati personali relativi alla formazione e all’attività professionale dei fornitori - consulenti - collaboratori esterni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 xml:space="preserve">Dati personali di alunni/e </w:t>
            </w:r>
            <w:proofErr w:type="spellStart"/>
            <w:r>
              <w:rPr>
                <w:sz w:val="16"/>
              </w:rPr>
              <w:t>e</w:t>
            </w:r>
            <w:proofErr w:type="spellEnd"/>
            <w:r>
              <w:rPr>
                <w:sz w:val="16"/>
              </w:rPr>
              <w:t xml:space="preserve"> famiglie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 xml:space="preserve">Dati appartenenti a categorie particolari di alunni/e </w:t>
            </w:r>
            <w:proofErr w:type="spellStart"/>
            <w:r>
              <w:rPr>
                <w:sz w:val="16"/>
              </w:rPr>
              <w:t>e</w:t>
            </w:r>
            <w:proofErr w:type="spellEnd"/>
            <w:r>
              <w:rPr>
                <w:sz w:val="16"/>
              </w:rPr>
              <w:t xml:space="preserve"> famiglie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 xml:space="preserve">Immagini / Fotografie / Video di alunni/e </w:t>
            </w:r>
            <w:proofErr w:type="spellStart"/>
            <w:r>
              <w:rPr>
                <w:sz w:val="16"/>
              </w:rPr>
              <w:t>e</w:t>
            </w:r>
            <w:proofErr w:type="spellEnd"/>
            <w:r>
              <w:rPr>
                <w:sz w:val="16"/>
              </w:rPr>
              <w:t xml:space="preserve"> famiglie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 xml:space="preserve">Immagini di alunni/e </w:t>
            </w:r>
            <w:proofErr w:type="spellStart"/>
            <w:r>
              <w:rPr>
                <w:sz w:val="16"/>
              </w:rPr>
              <w:t>e</w:t>
            </w:r>
            <w:proofErr w:type="spellEnd"/>
            <w:r>
              <w:rPr>
                <w:sz w:val="16"/>
              </w:rPr>
              <w:t xml:space="preserve"> famiglie derivanti dal sistema di videosorveglianza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 xml:space="preserve">Dati giudiziari ex art. 10 GDPR di alunni/e </w:t>
            </w:r>
            <w:proofErr w:type="spellStart"/>
            <w:r>
              <w:rPr>
                <w:sz w:val="16"/>
              </w:rPr>
              <w:t>e</w:t>
            </w:r>
            <w:proofErr w:type="spellEnd"/>
            <w:r>
              <w:rPr>
                <w:sz w:val="16"/>
              </w:rPr>
              <w:t xml:space="preserve"> famiglie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 xml:space="preserve">Dati di alunni/e </w:t>
            </w:r>
            <w:proofErr w:type="spellStart"/>
            <w:r>
              <w:rPr>
                <w:sz w:val="16"/>
              </w:rPr>
              <w:t>e</w:t>
            </w:r>
            <w:proofErr w:type="spellEnd"/>
            <w:r>
              <w:rPr>
                <w:sz w:val="16"/>
              </w:rPr>
              <w:t xml:space="preserve"> famiglie derivanti da altri atti e provvedimenti dell’Autorità giudiziaria 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 xml:space="preserve">Dati personali relativi allo stato patrimoniale di alunni/e </w:t>
            </w:r>
            <w:proofErr w:type="spellStart"/>
            <w:r>
              <w:rPr>
                <w:sz w:val="16"/>
              </w:rPr>
              <w:t>e</w:t>
            </w:r>
            <w:proofErr w:type="spellEnd"/>
            <w:r>
              <w:rPr>
                <w:sz w:val="16"/>
              </w:rPr>
              <w:t xml:space="preserve"> famiglie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 xml:space="preserve">Dati personali relativi alla formazione e all’attività professionale di alunni/e </w:t>
            </w:r>
            <w:proofErr w:type="spellStart"/>
            <w:r>
              <w:rPr>
                <w:sz w:val="16"/>
              </w:rPr>
              <w:t>e</w:t>
            </w:r>
            <w:proofErr w:type="spellEnd"/>
            <w:r>
              <w:rPr>
                <w:sz w:val="16"/>
              </w:rPr>
              <w:t xml:space="preserve"> famiglie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 xml:space="preserve">Dati commerciali e finanziari di alunni/e </w:t>
            </w:r>
            <w:proofErr w:type="spellStart"/>
            <w:r>
              <w:rPr>
                <w:sz w:val="16"/>
              </w:rPr>
              <w:t>e</w:t>
            </w:r>
            <w:proofErr w:type="spellEnd"/>
            <w:r>
              <w:rPr>
                <w:sz w:val="16"/>
              </w:rPr>
              <w:t xml:space="preserve"> famiglie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 w:rsidRPr="009E4A9C">
              <w:rPr>
                <w:sz w:val="16"/>
              </w:rPr>
              <w:t>Dati personali e documenti di identità dei delegati a</w:t>
            </w:r>
            <w:r>
              <w:rPr>
                <w:sz w:val="16"/>
              </w:rPr>
              <w:t>l ritiro dei minori dalla struttura scolastica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>Dati personali degli utenti del sito internet / pagine social / applicazioni didattico-istituzionali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>Accesso a internet banking</w:t>
            </w:r>
          </w:p>
        </w:tc>
      </w:tr>
      <w:tr w:rsidR="0084541D" w:rsidRPr="00B975D0" w:rsidTr="00B21034">
        <w:trPr>
          <w:trHeight w:val="265"/>
        </w:trPr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84541D" w:rsidRDefault="0084541D" w:rsidP="00B21034">
            <w:pPr>
              <w:ind w:left="-108" w:right="-108"/>
              <w:jc w:val="center"/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541D" w:rsidRDefault="0084541D" w:rsidP="00B21034">
            <w:pPr>
              <w:ind w:left="48"/>
              <w:rPr>
                <w:sz w:val="16"/>
              </w:rPr>
            </w:pPr>
            <w:r>
              <w:rPr>
                <w:sz w:val="16"/>
              </w:rPr>
              <w:t>Accesso al sistema di posta elettronica</w:t>
            </w:r>
          </w:p>
        </w:tc>
      </w:tr>
    </w:tbl>
    <w:p w:rsidR="0084541D" w:rsidRDefault="0084541D" w:rsidP="0084541D">
      <w:pPr>
        <w:jc w:val="both"/>
      </w:pPr>
    </w:p>
    <w:p w:rsidR="0084541D" w:rsidRDefault="0084541D" w:rsidP="0084541D">
      <w:pPr>
        <w:jc w:val="both"/>
        <w:rPr>
          <w:rFonts w:cs="Tahoma"/>
          <w:bCs/>
          <w:iCs/>
          <w:sz w:val="16"/>
          <w:szCs w:val="16"/>
        </w:rPr>
      </w:pPr>
    </w:p>
    <w:p w:rsidR="0084541D" w:rsidRDefault="0084541D" w:rsidP="0084541D">
      <w:pPr>
        <w:jc w:val="both"/>
        <w:rPr>
          <w:rFonts w:cs="Tahoma"/>
          <w:bCs/>
          <w:iCs/>
          <w:sz w:val="16"/>
          <w:szCs w:val="16"/>
        </w:rPr>
      </w:pPr>
    </w:p>
    <w:p w:rsidR="0084541D" w:rsidRDefault="0084541D" w:rsidP="0084541D">
      <w:pPr>
        <w:jc w:val="both"/>
        <w:rPr>
          <w:rFonts w:cs="Tahoma"/>
          <w:bCs/>
          <w:iCs/>
          <w:sz w:val="16"/>
          <w:szCs w:val="16"/>
        </w:rPr>
      </w:pPr>
    </w:p>
    <w:p w:rsidR="0084541D" w:rsidRDefault="0084541D" w:rsidP="0084541D">
      <w:pPr>
        <w:jc w:val="both"/>
        <w:rPr>
          <w:rFonts w:cs="Tahoma"/>
          <w:bCs/>
          <w:iCs/>
          <w:sz w:val="16"/>
          <w:szCs w:val="16"/>
        </w:rPr>
      </w:pPr>
    </w:p>
    <w:p w:rsidR="0084541D" w:rsidRDefault="0084541D" w:rsidP="0084541D">
      <w:pPr>
        <w:jc w:val="both"/>
        <w:rPr>
          <w:rFonts w:cs="Tahoma"/>
          <w:bCs/>
          <w:iCs/>
          <w:sz w:val="16"/>
          <w:szCs w:val="16"/>
        </w:rPr>
      </w:pPr>
    </w:p>
    <w:p w:rsidR="0084541D" w:rsidRDefault="0084541D" w:rsidP="0084541D">
      <w:pPr>
        <w:jc w:val="both"/>
        <w:rPr>
          <w:rFonts w:cs="Tahoma"/>
          <w:bCs/>
          <w:iCs/>
          <w:sz w:val="16"/>
          <w:szCs w:val="16"/>
        </w:rPr>
      </w:pPr>
    </w:p>
    <w:p w:rsidR="0084541D" w:rsidRDefault="0084541D" w:rsidP="0084541D">
      <w:pPr>
        <w:jc w:val="both"/>
        <w:rPr>
          <w:rFonts w:cs="Tahoma"/>
          <w:bCs/>
          <w:iCs/>
          <w:sz w:val="16"/>
          <w:szCs w:val="16"/>
        </w:rPr>
      </w:pPr>
    </w:p>
    <w:p w:rsidR="0084541D" w:rsidRPr="00B34117" w:rsidRDefault="0084541D" w:rsidP="0084541D">
      <w:pPr>
        <w:jc w:val="both"/>
        <w:rPr>
          <w:rFonts w:cs="Tahoma"/>
          <w:bCs/>
          <w:iCs/>
          <w:sz w:val="16"/>
          <w:szCs w:val="16"/>
        </w:rPr>
      </w:pPr>
      <w:r w:rsidRPr="0075322F">
        <w:rPr>
          <w:rFonts w:cs="Tahoma"/>
          <w:bCs/>
          <w:iCs/>
          <w:sz w:val="16"/>
          <w:szCs w:val="16"/>
        </w:rPr>
        <w:t>Nelle operazioni di</w:t>
      </w:r>
      <w:r>
        <w:rPr>
          <w:rFonts w:cs="Tahoma"/>
          <w:bCs/>
          <w:iCs/>
          <w:sz w:val="16"/>
          <w:szCs w:val="16"/>
        </w:rPr>
        <w:t xml:space="preserve"> trattamento dei dati personali </w:t>
      </w:r>
      <w:r w:rsidRPr="0075322F">
        <w:rPr>
          <w:rFonts w:cs="Tahoma"/>
          <w:bCs/>
          <w:iCs/>
          <w:sz w:val="16"/>
          <w:szCs w:val="16"/>
        </w:rPr>
        <w:t xml:space="preserve">per le quali Le conferiamo il presente incarico, sarà Sua cura attenersi alle disposizioni </w:t>
      </w:r>
      <w:r>
        <w:rPr>
          <w:rFonts w:cs="Tahoma"/>
          <w:bCs/>
          <w:iCs/>
          <w:sz w:val="16"/>
          <w:szCs w:val="16"/>
        </w:rPr>
        <w:t>descritte dal Titolare del t</w:t>
      </w:r>
      <w:r w:rsidRPr="0075322F">
        <w:rPr>
          <w:rFonts w:cs="Tahoma"/>
          <w:bCs/>
          <w:iCs/>
          <w:sz w:val="16"/>
          <w:szCs w:val="16"/>
        </w:rPr>
        <w:t xml:space="preserve">rattamento </w:t>
      </w:r>
      <w:r w:rsidRPr="00014573">
        <w:rPr>
          <w:rFonts w:cs="Tahoma"/>
          <w:bCs/>
          <w:iCs/>
          <w:sz w:val="16"/>
          <w:szCs w:val="16"/>
        </w:rPr>
        <w:t>nel Regolamento scolastico per l’utilizzo dei sistemi informativi e il trattamento dei dati da Lei sottoscritto</w:t>
      </w:r>
      <w:r>
        <w:rPr>
          <w:rFonts w:cs="Tahoma"/>
          <w:bCs/>
          <w:iCs/>
          <w:sz w:val="16"/>
          <w:szCs w:val="16"/>
        </w:rPr>
        <w:t xml:space="preserve">. </w:t>
      </w:r>
      <w:r w:rsidRPr="00B34117">
        <w:rPr>
          <w:rFonts w:cs="Tahoma"/>
          <w:bCs/>
          <w:iCs/>
          <w:sz w:val="16"/>
          <w:szCs w:val="16"/>
        </w:rPr>
        <w:t>Al fine di garantire la massima riservatezza e sicurezza dei dati, Lei si impegna, fra l’altro</w:t>
      </w:r>
      <w:r>
        <w:rPr>
          <w:rFonts w:cs="Tahoma"/>
          <w:bCs/>
          <w:iCs/>
          <w:sz w:val="16"/>
          <w:szCs w:val="16"/>
        </w:rPr>
        <w:t>, ad eseguire le seguenti operazioni</w:t>
      </w:r>
      <w:r w:rsidRPr="00B34117">
        <w:rPr>
          <w:rFonts w:cs="Tahoma"/>
          <w:bCs/>
          <w:iCs/>
          <w:sz w:val="16"/>
          <w:szCs w:val="16"/>
        </w:rPr>
        <w:t>:</w:t>
      </w:r>
    </w:p>
    <w:p w:rsidR="0084541D" w:rsidRPr="00B34117" w:rsidRDefault="0084541D" w:rsidP="0084541D">
      <w:pPr>
        <w:jc w:val="both"/>
        <w:rPr>
          <w:rFonts w:cs="Tahoma"/>
          <w:bCs/>
          <w:iCs/>
          <w:sz w:val="16"/>
          <w:szCs w:val="16"/>
        </w:rPr>
      </w:pPr>
    </w:p>
    <w:p w:rsidR="0084541D" w:rsidRDefault="0084541D" w:rsidP="0084541D">
      <w:pPr>
        <w:numPr>
          <w:ilvl w:val="0"/>
          <w:numId w:val="1"/>
        </w:numPr>
        <w:tabs>
          <w:tab w:val="clear" w:pos="1080"/>
          <w:tab w:val="left" w:pos="2410"/>
        </w:tabs>
        <w:ind w:left="2410"/>
        <w:jc w:val="both"/>
        <w:rPr>
          <w:rFonts w:cs="Tahoma"/>
          <w:bCs/>
          <w:iCs/>
          <w:sz w:val="16"/>
          <w:szCs w:val="16"/>
        </w:rPr>
      </w:pPr>
      <w:r w:rsidRPr="00B34117">
        <w:rPr>
          <w:rFonts w:cs="Tahoma"/>
          <w:bCs/>
          <w:iCs/>
          <w:sz w:val="16"/>
          <w:szCs w:val="16"/>
        </w:rPr>
        <w:t xml:space="preserve">accedere ai soli dati personali la cui conoscenza sia strettamente necessaria per adempiere ai compiti che Le sono assegnati; </w:t>
      </w:r>
    </w:p>
    <w:p w:rsidR="0084541D" w:rsidRDefault="0084541D" w:rsidP="0084541D">
      <w:pPr>
        <w:numPr>
          <w:ilvl w:val="0"/>
          <w:numId w:val="1"/>
        </w:numPr>
        <w:tabs>
          <w:tab w:val="clear" w:pos="1080"/>
          <w:tab w:val="left" w:pos="2410"/>
        </w:tabs>
        <w:ind w:left="2410"/>
        <w:jc w:val="both"/>
        <w:rPr>
          <w:rFonts w:cs="Tahoma"/>
          <w:bCs/>
          <w:iCs/>
          <w:sz w:val="16"/>
          <w:szCs w:val="16"/>
        </w:rPr>
      </w:pPr>
      <w:r>
        <w:rPr>
          <w:rFonts w:cs="Tahoma"/>
          <w:bCs/>
          <w:iCs/>
          <w:sz w:val="16"/>
          <w:szCs w:val="16"/>
        </w:rPr>
        <w:t>trattare i dati personali in modo lecito secondo correttezza, raccogliendoli e registrandoli esclusivamente per le finalità e secondo le modalità inerenti alle sue mansioni;</w:t>
      </w:r>
    </w:p>
    <w:p w:rsidR="0084541D" w:rsidRDefault="0084541D" w:rsidP="0084541D">
      <w:pPr>
        <w:numPr>
          <w:ilvl w:val="0"/>
          <w:numId w:val="1"/>
        </w:numPr>
        <w:tabs>
          <w:tab w:val="clear" w:pos="1080"/>
          <w:tab w:val="left" w:pos="2410"/>
        </w:tabs>
        <w:ind w:left="2410"/>
        <w:jc w:val="both"/>
        <w:rPr>
          <w:rFonts w:cs="Tahoma"/>
          <w:bCs/>
          <w:iCs/>
          <w:sz w:val="16"/>
          <w:szCs w:val="16"/>
        </w:rPr>
      </w:pPr>
      <w:r>
        <w:rPr>
          <w:rFonts w:cs="Tahoma"/>
          <w:bCs/>
          <w:iCs/>
          <w:sz w:val="16"/>
          <w:szCs w:val="16"/>
        </w:rPr>
        <w:lastRenderedPageBreak/>
        <w:t>verificare che i dati personali trattati siano pertinenti, completi e non eccedenti le finalità per le quali essi sono stati raccolti e successivamente trattati;</w:t>
      </w:r>
    </w:p>
    <w:p w:rsidR="0084541D" w:rsidRDefault="0084541D" w:rsidP="0084541D">
      <w:pPr>
        <w:numPr>
          <w:ilvl w:val="0"/>
          <w:numId w:val="1"/>
        </w:numPr>
        <w:tabs>
          <w:tab w:val="clear" w:pos="1080"/>
          <w:tab w:val="left" w:pos="2410"/>
        </w:tabs>
        <w:ind w:left="2410"/>
        <w:jc w:val="both"/>
        <w:rPr>
          <w:rFonts w:cs="Tahoma"/>
          <w:bCs/>
          <w:iCs/>
          <w:sz w:val="16"/>
          <w:szCs w:val="16"/>
        </w:rPr>
      </w:pPr>
      <w:r>
        <w:rPr>
          <w:rFonts w:cs="Tahoma"/>
          <w:bCs/>
          <w:iCs/>
          <w:sz w:val="16"/>
          <w:szCs w:val="16"/>
        </w:rPr>
        <w:t>verificare che siano esatti e, se necessario, aggiornarli;</w:t>
      </w:r>
    </w:p>
    <w:p w:rsidR="0084541D" w:rsidRDefault="0084541D" w:rsidP="0084541D">
      <w:pPr>
        <w:numPr>
          <w:ilvl w:val="0"/>
          <w:numId w:val="1"/>
        </w:numPr>
        <w:tabs>
          <w:tab w:val="clear" w:pos="1080"/>
          <w:tab w:val="left" w:pos="2410"/>
        </w:tabs>
        <w:ind w:left="2410"/>
        <w:jc w:val="both"/>
        <w:rPr>
          <w:rFonts w:cs="Tahoma"/>
          <w:bCs/>
          <w:iCs/>
          <w:sz w:val="16"/>
          <w:szCs w:val="16"/>
        </w:rPr>
      </w:pPr>
      <w:r>
        <w:rPr>
          <w:rFonts w:cs="Tahoma"/>
          <w:bCs/>
          <w:iCs/>
          <w:sz w:val="16"/>
          <w:szCs w:val="16"/>
        </w:rPr>
        <w:t>conservare i dati in una forma che consenta l’identificazione dell’interessato per un tempo non eccedente</w:t>
      </w:r>
      <w:r w:rsidRPr="00B34117">
        <w:rPr>
          <w:rFonts w:cs="Tahoma"/>
          <w:bCs/>
          <w:iCs/>
          <w:sz w:val="16"/>
          <w:szCs w:val="16"/>
        </w:rPr>
        <w:t xml:space="preserve"> </w:t>
      </w:r>
      <w:r>
        <w:rPr>
          <w:rFonts w:cs="Tahoma"/>
          <w:bCs/>
          <w:iCs/>
          <w:sz w:val="16"/>
          <w:szCs w:val="16"/>
        </w:rPr>
        <w:t>a quello necessario per gli scopi per i quali sono stati raccolti e successivamente trattati, trascorso il quale, devono essere cancellati e/o distrutti;</w:t>
      </w:r>
    </w:p>
    <w:p w:rsidR="0084541D" w:rsidRDefault="0084541D" w:rsidP="0084541D">
      <w:pPr>
        <w:numPr>
          <w:ilvl w:val="0"/>
          <w:numId w:val="1"/>
        </w:numPr>
        <w:tabs>
          <w:tab w:val="clear" w:pos="1080"/>
          <w:tab w:val="left" w:pos="2410"/>
        </w:tabs>
        <w:ind w:left="2410"/>
        <w:jc w:val="both"/>
        <w:rPr>
          <w:rFonts w:cs="Tahoma"/>
          <w:bCs/>
          <w:iCs/>
          <w:sz w:val="16"/>
          <w:szCs w:val="16"/>
        </w:rPr>
      </w:pPr>
      <w:r>
        <w:rPr>
          <w:rFonts w:cs="Tahoma"/>
          <w:bCs/>
          <w:iCs/>
          <w:sz w:val="16"/>
          <w:szCs w:val="16"/>
        </w:rPr>
        <w:t>rispettare le misure di sicurezza predisposte del Titolare del trattamento;</w:t>
      </w:r>
    </w:p>
    <w:p w:rsidR="0084541D" w:rsidRPr="00A42B45" w:rsidRDefault="0084541D" w:rsidP="0084541D">
      <w:pPr>
        <w:numPr>
          <w:ilvl w:val="0"/>
          <w:numId w:val="1"/>
        </w:numPr>
        <w:tabs>
          <w:tab w:val="clear" w:pos="1080"/>
          <w:tab w:val="left" w:pos="2410"/>
        </w:tabs>
        <w:ind w:left="2410"/>
        <w:jc w:val="both"/>
        <w:rPr>
          <w:rFonts w:cs="Tahoma"/>
          <w:bCs/>
          <w:iCs/>
          <w:sz w:val="16"/>
          <w:szCs w:val="16"/>
        </w:rPr>
      </w:pPr>
      <w:r>
        <w:rPr>
          <w:rFonts w:cs="Tahoma"/>
          <w:bCs/>
          <w:iCs/>
          <w:sz w:val="16"/>
          <w:szCs w:val="16"/>
        </w:rPr>
        <w:t>operare in modo tale da escludere rischi di perdita o distruzione, anche accidentale, dei dati, di accesso non autorizzato, di operazioni di trattamento non consentite o non conformi alle finalità per le quali sono trattati;</w:t>
      </w:r>
    </w:p>
    <w:p w:rsidR="0084541D" w:rsidRPr="00D87AD1" w:rsidRDefault="0084541D" w:rsidP="0084541D">
      <w:pPr>
        <w:numPr>
          <w:ilvl w:val="0"/>
          <w:numId w:val="1"/>
        </w:numPr>
        <w:tabs>
          <w:tab w:val="clear" w:pos="1080"/>
          <w:tab w:val="left" w:pos="2410"/>
        </w:tabs>
        <w:ind w:left="2410"/>
        <w:jc w:val="both"/>
        <w:rPr>
          <w:rFonts w:cs="Tahoma"/>
          <w:bCs/>
          <w:iCs/>
          <w:sz w:val="16"/>
          <w:szCs w:val="16"/>
        </w:rPr>
      </w:pPr>
      <w:r w:rsidRPr="00A42B45">
        <w:rPr>
          <w:rFonts w:cs="Tahoma"/>
          <w:bCs/>
          <w:iCs/>
          <w:sz w:val="16"/>
          <w:szCs w:val="16"/>
        </w:rPr>
        <w:t xml:space="preserve">non utilizzare o disporre i dati per scopi diversi da quelli </w:t>
      </w:r>
      <w:r w:rsidRPr="00D87AD1">
        <w:rPr>
          <w:rFonts w:cs="Tahoma"/>
          <w:bCs/>
          <w:iCs/>
          <w:sz w:val="16"/>
          <w:szCs w:val="16"/>
        </w:rPr>
        <w:t>propri del Suo incarico, e ciò anche dopo la cessazione del Suo incarico o del rapporto di lavoro con l’</w:t>
      </w:r>
      <w:r>
        <w:rPr>
          <w:iCs/>
          <w:noProof/>
          <w:sz w:val="16"/>
          <w:szCs w:val="16"/>
        </w:rPr>
        <w:t>I.C. Armando Diaz</w:t>
      </w:r>
      <w:r w:rsidRPr="00D87AD1">
        <w:rPr>
          <w:rFonts w:cs="Tahoma"/>
          <w:bCs/>
          <w:iCs/>
          <w:sz w:val="16"/>
          <w:szCs w:val="16"/>
        </w:rPr>
        <w:t>;</w:t>
      </w:r>
    </w:p>
    <w:p w:rsidR="0084541D" w:rsidRPr="00D87AD1" w:rsidRDefault="0084541D" w:rsidP="0084541D">
      <w:pPr>
        <w:numPr>
          <w:ilvl w:val="0"/>
          <w:numId w:val="1"/>
        </w:numPr>
        <w:tabs>
          <w:tab w:val="clear" w:pos="1080"/>
          <w:tab w:val="left" w:pos="2410"/>
        </w:tabs>
        <w:ind w:left="2410"/>
        <w:jc w:val="both"/>
        <w:rPr>
          <w:rFonts w:cs="Tahoma"/>
          <w:bCs/>
          <w:iCs/>
          <w:sz w:val="16"/>
          <w:szCs w:val="16"/>
        </w:rPr>
      </w:pPr>
      <w:r w:rsidRPr="00D87AD1">
        <w:rPr>
          <w:rFonts w:cs="Tahoma"/>
          <w:bCs/>
          <w:iCs/>
          <w:sz w:val="16"/>
          <w:szCs w:val="16"/>
        </w:rPr>
        <w:t>supportare il Titolare del trattamento per far fronte ad eventuali richieste da parte degli interessati oppure a richieste di documentazione e/o attività di verifica da parte dell’autorità Garante nonché qualsiasi altro controllo;</w:t>
      </w:r>
    </w:p>
    <w:p w:rsidR="0084541D" w:rsidRPr="00D87AD1" w:rsidRDefault="0084541D" w:rsidP="0084541D">
      <w:pPr>
        <w:numPr>
          <w:ilvl w:val="0"/>
          <w:numId w:val="1"/>
        </w:numPr>
        <w:tabs>
          <w:tab w:val="clear" w:pos="1080"/>
          <w:tab w:val="left" w:pos="2410"/>
        </w:tabs>
        <w:ind w:left="2410"/>
        <w:jc w:val="both"/>
        <w:rPr>
          <w:rFonts w:cs="Tahoma"/>
          <w:bCs/>
          <w:iCs/>
          <w:sz w:val="16"/>
          <w:szCs w:val="16"/>
        </w:rPr>
      </w:pPr>
      <w:r w:rsidRPr="00D87AD1">
        <w:rPr>
          <w:rFonts w:cs="Tahoma"/>
          <w:bCs/>
          <w:iCs/>
          <w:sz w:val="16"/>
          <w:szCs w:val="16"/>
        </w:rPr>
        <w:t>comunicare i dati personali solamente ai soggetti autorizzati a riceverli legittimamente per le finalità per le quali essi stessi sono stati raccolti;</w:t>
      </w:r>
    </w:p>
    <w:p w:rsidR="0084541D" w:rsidRPr="00D87AD1" w:rsidRDefault="0084541D" w:rsidP="0084541D">
      <w:pPr>
        <w:numPr>
          <w:ilvl w:val="0"/>
          <w:numId w:val="1"/>
        </w:numPr>
        <w:tabs>
          <w:tab w:val="clear" w:pos="1080"/>
          <w:tab w:val="left" w:pos="2410"/>
        </w:tabs>
        <w:ind w:left="2410"/>
        <w:jc w:val="both"/>
        <w:rPr>
          <w:rFonts w:cs="Tahoma"/>
          <w:bCs/>
          <w:iCs/>
          <w:sz w:val="16"/>
          <w:szCs w:val="16"/>
        </w:rPr>
      </w:pPr>
      <w:r w:rsidRPr="00D87AD1">
        <w:rPr>
          <w:rFonts w:cs="Tahoma"/>
          <w:bCs/>
          <w:iCs/>
          <w:sz w:val="16"/>
          <w:szCs w:val="16"/>
        </w:rPr>
        <w:t>evitare qualsiasi forma di diffusione di dati.</w:t>
      </w:r>
    </w:p>
    <w:p w:rsidR="0084541D" w:rsidRPr="00D87AD1" w:rsidRDefault="0084541D" w:rsidP="0084541D">
      <w:pPr>
        <w:tabs>
          <w:tab w:val="left" w:pos="2410"/>
        </w:tabs>
        <w:jc w:val="both"/>
        <w:rPr>
          <w:rFonts w:cs="Tahoma"/>
          <w:bCs/>
          <w:iCs/>
          <w:sz w:val="16"/>
          <w:szCs w:val="16"/>
        </w:rPr>
      </w:pPr>
    </w:p>
    <w:p w:rsidR="0084541D" w:rsidRPr="00D87AD1" w:rsidRDefault="0084541D" w:rsidP="0084541D">
      <w:pPr>
        <w:tabs>
          <w:tab w:val="left" w:pos="2410"/>
        </w:tabs>
        <w:jc w:val="both"/>
        <w:rPr>
          <w:rFonts w:cs="Tahoma"/>
          <w:bCs/>
          <w:iCs/>
          <w:sz w:val="16"/>
          <w:szCs w:val="16"/>
        </w:rPr>
      </w:pPr>
      <w:r w:rsidRPr="00D87AD1">
        <w:rPr>
          <w:rFonts w:cs="Tahoma"/>
          <w:bCs/>
          <w:iCs/>
          <w:sz w:val="16"/>
          <w:szCs w:val="16"/>
        </w:rPr>
        <w:t>La informiamo che il Titolare può disporre controlli periodici sull’osservanza delle istruzioni fornite con la presente. Qualsiasi violazione delle sopraelencate modalità di trattamento, potrebbe dar luogo a eventuali sanzioni disciplinari, sulla base della gravità dei fatti contestati.</w:t>
      </w:r>
    </w:p>
    <w:p w:rsidR="0084541D" w:rsidRPr="00D87AD1" w:rsidRDefault="0084541D" w:rsidP="0084541D">
      <w:pPr>
        <w:tabs>
          <w:tab w:val="left" w:pos="2410"/>
        </w:tabs>
        <w:jc w:val="both"/>
        <w:rPr>
          <w:rFonts w:cs="Tahoma"/>
          <w:bCs/>
          <w:iCs/>
          <w:sz w:val="16"/>
          <w:szCs w:val="16"/>
        </w:rPr>
      </w:pPr>
      <w:r w:rsidRPr="00D87AD1">
        <w:rPr>
          <w:rFonts w:cs="Tahoma"/>
          <w:bCs/>
          <w:iCs/>
          <w:sz w:val="16"/>
          <w:szCs w:val="16"/>
        </w:rPr>
        <w:t>La presente nomina ad incaricato del trattamento dei dati ha la medesima durata del Suo rapporto di lavoro con l’</w:t>
      </w:r>
      <w:r>
        <w:rPr>
          <w:iCs/>
          <w:noProof/>
          <w:sz w:val="16"/>
          <w:szCs w:val="16"/>
        </w:rPr>
        <w:t>I.C. Armando Diaz</w:t>
      </w:r>
      <w:r w:rsidRPr="00D87AD1">
        <w:rPr>
          <w:rFonts w:cs="Tahoma"/>
          <w:bCs/>
          <w:iCs/>
          <w:sz w:val="16"/>
          <w:szCs w:val="16"/>
        </w:rPr>
        <w:t>; successivamente alla cessazione di tale rapporto Lei non sarà più autorizzato ad effettuare alcun tipo di trattamento dati.</w:t>
      </w:r>
    </w:p>
    <w:p w:rsidR="0084541D" w:rsidRPr="00D87AD1" w:rsidRDefault="0084541D" w:rsidP="0084541D">
      <w:pPr>
        <w:tabs>
          <w:tab w:val="left" w:pos="2410"/>
        </w:tabs>
        <w:jc w:val="both"/>
        <w:rPr>
          <w:rFonts w:cs="Tahoma"/>
          <w:bCs/>
          <w:iCs/>
          <w:sz w:val="16"/>
          <w:szCs w:val="16"/>
        </w:rPr>
      </w:pPr>
    </w:p>
    <w:p w:rsidR="0084541D" w:rsidRPr="00D87AD1" w:rsidRDefault="0084541D" w:rsidP="0084541D">
      <w:pPr>
        <w:rPr>
          <w:iCs/>
          <w:noProof/>
          <w:sz w:val="16"/>
          <w:szCs w:val="16"/>
        </w:rPr>
      </w:pPr>
      <w:r w:rsidRPr="00D87AD1">
        <w:rPr>
          <w:rFonts w:cs="Tahoma"/>
          <w:bCs/>
          <w:iCs/>
          <w:sz w:val="16"/>
          <w:szCs w:val="16"/>
        </w:rPr>
        <w:t>Il Titolare del trattamento è l’</w:t>
      </w:r>
      <w:r>
        <w:rPr>
          <w:iCs/>
          <w:noProof/>
          <w:sz w:val="16"/>
          <w:szCs w:val="16"/>
        </w:rPr>
        <w:t>I.C. Armando Diaz</w:t>
      </w:r>
      <w:r w:rsidRPr="00D87AD1">
        <w:rPr>
          <w:iCs/>
          <w:noProof/>
          <w:sz w:val="16"/>
          <w:szCs w:val="16"/>
        </w:rPr>
        <w:t xml:space="preserve"> - </w:t>
      </w:r>
      <w:r w:rsidRPr="00653CBF">
        <w:rPr>
          <w:iCs/>
          <w:noProof/>
          <w:sz w:val="16"/>
          <w:szCs w:val="16"/>
        </w:rPr>
        <w:t>Piazza Cardinal G. Massaia, 2</w:t>
      </w:r>
      <w:r w:rsidRPr="00D87AD1">
        <w:rPr>
          <w:iCs/>
          <w:noProof/>
          <w:sz w:val="16"/>
          <w:szCs w:val="16"/>
        </w:rPr>
        <w:t>, 201</w:t>
      </w:r>
      <w:r>
        <w:rPr>
          <w:iCs/>
          <w:noProof/>
          <w:sz w:val="16"/>
          <w:szCs w:val="16"/>
        </w:rPr>
        <w:t>23</w:t>
      </w:r>
      <w:r w:rsidRPr="00D87AD1">
        <w:rPr>
          <w:iCs/>
          <w:noProof/>
          <w:sz w:val="16"/>
          <w:szCs w:val="16"/>
        </w:rPr>
        <w:t xml:space="preserve"> Milano – C.F. </w:t>
      </w:r>
      <w:r w:rsidRPr="00653CBF">
        <w:rPr>
          <w:iCs/>
          <w:noProof/>
          <w:sz w:val="16"/>
          <w:szCs w:val="16"/>
        </w:rPr>
        <w:t>80127150151</w:t>
      </w:r>
    </w:p>
    <w:p w:rsidR="0084541D" w:rsidRDefault="0084541D" w:rsidP="0084541D">
      <w:pPr>
        <w:rPr>
          <w:iCs/>
          <w:noProof/>
          <w:sz w:val="16"/>
          <w:szCs w:val="16"/>
        </w:rPr>
      </w:pPr>
    </w:p>
    <w:p w:rsidR="0084541D" w:rsidRDefault="0084541D" w:rsidP="0084541D">
      <w:pPr>
        <w:rPr>
          <w:iCs/>
          <w:noProof/>
          <w:sz w:val="16"/>
          <w:szCs w:val="16"/>
        </w:rPr>
      </w:pPr>
    </w:p>
    <w:p w:rsidR="0084541D" w:rsidRDefault="0084541D" w:rsidP="0084541D">
      <w:pPr>
        <w:jc w:val="both"/>
        <w:rPr>
          <w:b/>
          <w:sz w:val="16"/>
          <w:szCs w:val="16"/>
        </w:rPr>
      </w:pPr>
    </w:p>
    <w:p w:rsidR="0084541D" w:rsidRPr="00DE044B" w:rsidRDefault="0084541D" w:rsidP="0084541D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Data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DE044B">
        <w:rPr>
          <w:b/>
          <w:sz w:val="16"/>
          <w:szCs w:val="16"/>
        </w:rPr>
        <w:t>Firma del Legale R</w:t>
      </w:r>
      <w:r>
        <w:rPr>
          <w:b/>
          <w:sz w:val="16"/>
          <w:szCs w:val="16"/>
        </w:rPr>
        <w:t>appresentante del Titolare del t</w:t>
      </w:r>
      <w:r w:rsidRPr="00DE044B">
        <w:rPr>
          <w:b/>
          <w:sz w:val="16"/>
          <w:szCs w:val="16"/>
        </w:rPr>
        <w:t xml:space="preserve">rattamento </w:t>
      </w:r>
    </w:p>
    <w:p w:rsidR="0084541D" w:rsidRDefault="0084541D" w:rsidP="0084541D">
      <w:pPr>
        <w:jc w:val="both"/>
        <w:rPr>
          <w:sz w:val="16"/>
          <w:szCs w:val="16"/>
        </w:rPr>
      </w:pPr>
    </w:p>
    <w:p w:rsidR="0084541D" w:rsidRDefault="0084541D" w:rsidP="0084541D">
      <w:pPr>
        <w:jc w:val="both"/>
        <w:rPr>
          <w:sz w:val="16"/>
          <w:szCs w:val="16"/>
        </w:rPr>
      </w:pPr>
    </w:p>
    <w:p w:rsidR="0084541D" w:rsidRDefault="0084541D" w:rsidP="0084541D">
      <w:pPr>
        <w:jc w:val="both"/>
        <w:rPr>
          <w:sz w:val="16"/>
          <w:szCs w:val="16"/>
        </w:rPr>
      </w:pPr>
    </w:p>
    <w:p w:rsidR="0084541D" w:rsidRDefault="0084541D" w:rsidP="0084541D">
      <w:pPr>
        <w:jc w:val="both"/>
        <w:rPr>
          <w:sz w:val="16"/>
          <w:szCs w:val="16"/>
        </w:rPr>
      </w:pPr>
    </w:p>
    <w:p w:rsidR="0084541D" w:rsidRDefault="0084541D" w:rsidP="0084541D">
      <w:pPr>
        <w:jc w:val="both"/>
        <w:rPr>
          <w:sz w:val="16"/>
          <w:szCs w:val="16"/>
        </w:rPr>
      </w:pPr>
    </w:p>
    <w:p w:rsidR="0084541D" w:rsidRDefault="0084541D" w:rsidP="0084541D">
      <w:pPr>
        <w:jc w:val="both"/>
        <w:rPr>
          <w:sz w:val="16"/>
          <w:szCs w:val="16"/>
        </w:rPr>
      </w:pPr>
    </w:p>
    <w:p w:rsidR="0084541D" w:rsidRPr="00B64D23" w:rsidRDefault="0084541D" w:rsidP="0084541D">
      <w:pPr>
        <w:rPr>
          <w:rFonts w:cs="Tahoma"/>
          <w:iCs/>
          <w:noProof/>
          <w:sz w:val="16"/>
          <w:szCs w:val="16"/>
        </w:rPr>
      </w:pPr>
      <w:r w:rsidRPr="001A7B18">
        <w:rPr>
          <w:rFonts w:cs="Tahoma"/>
          <w:b/>
          <w:bCs/>
          <w:iCs/>
          <w:sz w:val="16"/>
          <w:szCs w:val="16"/>
        </w:rPr>
        <w:t>Data</w:t>
      </w:r>
      <w:r>
        <w:rPr>
          <w:rFonts w:cs="Tahoma"/>
          <w:bCs/>
          <w:iCs/>
          <w:sz w:val="16"/>
          <w:szCs w:val="16"/>
        </w:rPr>
        <w:tab/>
      </w:r>
      <w:r>
        <w:rPr>
          <w:rFonts w:cs="Tahoma"/>
          <w:bCs/>
          <w:iCs/>
          <w:sz w:val="16"/>
          <w:szCs w:val="16"/>
        </w:rPr>
        <w:tab/>
      </w:r>
      <w:r>
        <w:rPr>
          <w:rFonts w:cs="Tahoma"/>
          <w:bCs/>
          <w:iCs/>
          <w:sz w:val="16"/>
          <w:szCs w:val="16"/>
        </w:rPr>
        <w:tab/>
      </w:r>
      <w:r>
        <w:rPr>
          <w:rFonts w:cs="Tahoma"/>
          <w:b/>
          <w:bCs/>
          <w:iCs/>
          <w:sz w:val="16"/>
          <w:szCs w:val="16"/>
        </w:rPr>
        <w:t>Firma dell’incaricato per presa visione</w:t>
      </w:r>
      <w:r>
        <w:rPr>
          <w:rFonts w:cs="Tahoma"/>
          <w:bCs/>
          <w:iCs/>
          <w:sz w:val="16"/>
          <w:szCs w:val="16"/>
        </w:rPr>
        <w:tab/>
      </w:r>
      <w:r>
        <w:rPr>
          <w:rFonts w:cs="Tahoma"/>
          <w:bCs/>
          <w:iCs/>
          <w:sz w:val="16"/>
          <w:szCs w:val="16"/>
        </w:rPr>
        <w:tab/>
      </w:r>
    </w:p>
    <w:p w:rsidR="0084541D" w:rsidRDefault="0084541D" w:rsidP="0084541D">
      <w:pPr>
        <w:spacing w:line="360" w:lineRule="auto"/>
        <w:ind w:firstLine="708"/>
        <w:jc w:val="right"/>
        <w:rPr>
          <w:rFonts w:asciiTheme="minorHAnsi" w:hAnsiTheme="minorHAnsi" w:cstheme="minorHAnsi"/>
        </w:rPr>
      </w:pPr>
    </w:p>
    <w:p w:rsidR="0084541D" w:rsidRDefault="0084541D" w:rsidP="0084541D"/>
    <w:p w:rsidR="003C4643" w:rsidRDefault="003C4643">
      <w:bookmarkStart w:id="2" w:name="_GoBack"/>
      <w:bookmarkEnd w:id="2"/>
    </w:p>
    <w:sectPr w:rsidR="003C4643" w:rsidSect="00EF08E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016EC"/>
    <w:multiLevelType w:val="hybridMultilevel"/>
    <w:tmpl w:val="2E56E9AC"/>
    <w:lvl w:ilvl="0" w:tplc="1570E2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1D"/>
    <w:rsid w:val="003C4643"/>
    <w:rsid w:val="0084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C5D7C-F801-49F4-BFB0-802425C5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5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1</cp:revision>
  <dcterms:created xsi:type="dcterms:W3CDTF">2022-10-10T13:48:00Z</dcterms:created>
  <dcterms:modified xsi:type="dcterms:W3CDTF">2022-10-10T13:49:00Z</dcterms:modified>
</cp:coreProperties>
</file>